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4D" w:rsidRDefault="0072154D" w:rsidP="0072154D">
      <w:pPr>
        <w:pStyle w:val="2"/>
        <w:shd w:val="clear" w:color="auto" w:fill="FFFFFF"/>
        <w:spacing w:before="360" w:after="24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Всемирная программа действий в отношении инвалидов</w:t>
      </w:r>
      <w:r>
        <w:rPr>
          <w:rFonts w:ascii="Arial" w:hAnsi="Arial" w:cs="Arial"/>
          <w:color w:val="333333"/>
          <w:sz w:val="24"/>
          <w:szCs w:val="24"/>
        </w:rPr>
        <w:t xml:space="preserve"> (извлечение)</w:t>
      </w:r>
      <w:bookmarkStart w:id="0" w:name="_GoBack"/>
      <w:bookmarkEnd w:id="0"/>
    </w:p>
    <w:p w:rsidR="0072154D" w:rsidRDefault="0072154D" w:rsidP="0072154D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450" w:afterAutospacing="0"/>
        <w:jc w:val="both"/>
        <w:rPr>
          <w:rFonts w:ascii="Arial" w:hAnsi="Arial" w:cs="Arial"/>
          <w:i/>
          <w:iCs/>
          <w:color w:val="333333"/>
          <w:sz w:val="20"/>
          <w:szCs w:val="20"/>
        </w:rPr>
      </w:pPr>
      <w:proofErr w:type="gramStart"/>
      <w:r>
        <w:rPr>
          <w:rFonts w:ascii="Arial" w:hAnsi="Arial" w:cs="Arial"/>
          <w:i/>
          <w:iCs/>
          <w:color w:val="333333"/>
          <w:sz w:val="20"/>
          <w:szCs w:val="20"/>
        </w:rPr>
        <w:t>Принята</w:t>
      </w:r>
      <w:proofErr w:type="gramEnd"/>
      <w:r>
        <w:rPr>
          <w:rStyle w:val="apple-converted-space"/>
          <w:rFonts w:ascii="Arial" w:eastAsiaTheme="majorEastAsia" w:hAnsi="Arial" w:cs="Arial"/>
          <w:i/>
          <w:iCs/>
          <w:color w:val="333333"/>
          <w:sz w:val="20"/>
          <w:szCs w:val="20"/>
        </w:rPr>
        <w:t> </w:t>
      </w:r>
      <w:hyperlink r:id="rId5" w:history="1">
        <w:r>
          <w:rPr>
            <w:rStyle w:val="a4"/>
            <w:rFonts w:ascii="Arial" w:hAnsi="Arial" w:cs="Arial"/>
            <w:i/>
            <w:iCs/>
            <w:color w:val="333333"/>
            <w:sz w:val="20"/>
            <w:szCs w:val="20"/>
          </w:rPr>
          <w:t>резолюцией 37/52</w:t>
        </w:r>
      </w:hyperlink>
      <w:r>
        <w:rPr>
          <w:rStyle w:val="apple-converted-space"/>
          <w:rFonts w:ascii="Arial" w:eastAsiaTheme="majorEastAsia" w:hAnsi="Arial" w:cs="Arial"/>
          <w:i/>
          <w:iCs/>
          <w:color w:val="333333"/>
          <w:sz w:val="20"/>
          <w:szCs w:val="20"/>
        </w:rPr>
        <w:t> </w:t>
      </w:r>
      <w:r>
        <w:rPr>
          <w:rFonts w:ascii="Arial" w:hAnsi="Arial" w:cs="Arial"/>
          <w:i/>
          <w:iCs/>
          <w:color w:val="333333"/>
          <w:sz w:val="20"/>
          <w:szCs w:val="20"/>
        </w:rPr>
        <w:t>Генеральной Ассамблеи от 3 декабря 1982 года</w:t>
      </w:r>
    </w:p>
    <w:p w:rsidR="0072154D" w:rsidRDefault="0072154D" w:rsidP="0072154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2154D" w:rsidRDefault="0072154D" w:rsidP="0072154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72154D" w:rsidRPr="0072154D" w:rsidRDefault="0072154D" w:rsidP="0072154D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72154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F. Создание равных возможностей</w:t>
      </w:r>
    </w:p>
    <w:p w:rsidR="0072154D" w:rsidRPr="0072154D" w:rsidRDefault="0072154D" w:rsidP="0072154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15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21. Для достижения целей «полного участия и равенства» одних только мер по восстановлению трудоспособности, касающихся инвалидов, недостаточно. Опыт показывает, что в значительной мере именно среда определяет влияние дефекта или инвалидности на повседневную жизнь человека. </w:t>
      </w:r>
      <w:proofErr w:type="gramStart"/>
      <w:r w:rsidRPr="007215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Человек неполноценен, если он лишен возможностей, обычно имеющихся в обществе и необходимых с точки зрения основных элементов жизни, включая семейную жизнь, образование, занятость, жилье, финансовую и личную безопасность, участие в социальных или политических группах, религиозную деятельность, интимные и половые отношения, доступ ко всем видам общественного обслуживания, свободу передвижения и общий образ повседневной жизни.</w:t>
      </w:r>
      <w:proofErr w:type="gramEnd"/>
    </w:p>
    <w:p w:rsidR="0072154D" w:rsidRPr="0072154D" w:rsidRDefault="0072154D" w:rsidP="0072154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15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22. Иногда благами общества пользуются только те люди, которые полноценны с точки зрения своих физических и умственных способностей. Общества должны признать тот факт, что, несмотря на профилактические меры, всегда будут существовать люди с дефектами и инвалидностью; и общества должны выявлять и устранять барьеры, препятствующие полному участию инвалидов. Так, обучение должно происходить, по возможности, в обычной школьной системе, работа должна предоставляться путем свободного найма, если это возможно с педагогической точки зрения, а жилье должно предоставляться наравне с населением в целом. Каждое правительство обязано обеспечить, чтобы выгодами от выполнения программ развития пользовались также граждане, являющиеся инвалидами. Меры в этом отношении должны включаться в общий процесс планирования и административную структуру любого общества. По мере возможности дополнительные услуги, в которых могут нуждаться инвалиды, должны являться составной частью общей системы услуг страны.</w:t>
      </w:r>
    </w:p>
    <w:p w:rsidR="0072154D" w:rsidRPr="0072154D" w:rsidRDefault="0072154D" w:rsidP="0072154D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154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23. Вышесказанное относится не только к правительствам. Любое лицо, возглавляющее какое-либо предприятие, также должно сделать его доступным для людей, имеющих дефекты. Это относится к государственным учреждениям различного уровня, неправительственным организациям, фирмам и частным лицам. Это также актуально и на международном уровне.</w:t>
      </w:r>
    </w:p>
    <w:p w:rsidR="009161C7" w:rsidRDefault="009161C7"/>
    <w:sectPr w:rsidR="00916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4D"/>
    <w:rsid w:val="0072154D"/>
    <w:rsid w:val="0091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215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15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1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">
    <w:name w:val="info"/>
    <w:basedOn w:val="a"/>
    <w:rsid w:val="0072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54D"/>
  </w:style>
  <w:style w:type="character" w:styleId="a4">
    <w:name w:val="Hyperlink"/>
    <w:basedOn w:val="a0"/>
    <w:uiPriority w:val="99"/>
    <w:semiHidden/>
    <w:unhideWhenUsed/>
    <w:rsid w:val="007215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215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15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1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">
    <w:name w:val="info"/>
    <w:basedOn w:val="a"/>
    <w:rsid w:val="0072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154D"/>
  </w:style>
  <w:style w:type="character" w:styleId="a4">
    <w:name w:val="Hyperlink"/>
    <w:basedOn w:val="a0"/>
    <w:uiPriority w:val="99"/>
    <w:semiHidden/>
    <w:unhideWhenUsed/>
    <w:rsid w:val="00721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.org/ru/documents/ods.asp?m=A/RES/37/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1</cp:revision>
  <dcterms:created xsi:type="dcterms:W3CDTF">2014-06-14T17:22:00Z</dcterms:created>
  <dcterms:modified xsi:type="dcterms:W3CDTF">2014-06-14T17:29:00Z</dcterms:modified>
</cp:coreProperties>
</file>